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Default Extension="fntdata" ContentType="application/x-fontdata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jpeg" ContentType="image/jpeg"/>
  <Override PartName="/word/media/image3.png" ContentType="image/png"/>
  <Override PartName="/word/media/image2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_rels/header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Heading1"/>
        <w:widowControl/>
        <w:shd w:fill="2F5496" w:val="clear"/>
        <w:autoSpaceDE w:val="true"/>
        <w:bidi w:val="0"/>
        <w:spacing w:before="0" w:after="240"/>
        <w:ind w:left="23" w:right="23"/>
        <w:jc w:val="center"/>
        <w:rPr/>
      </w:pPr>
      <w:r>
        <w:rPr>
          <w:rFonts w:eastAsia="Trebuchet MS" w:cs="Trebuchet MS" w:ascii="Trebuchet MS" w:hAnsi="Trebuchet MS"/>
          <w:color w:val="FFFFFF"/>
          <w:sz w:val="28"/>
        </w:rPr>
        <w:t xml:space="preserve">ACTE D’ENGAGEMENT - </w:t>
      </w:r>
      <w:r>
        <w:rPr>
          <w:rFonts w:eastAsia="Trebuchet MS" w:cs="Trebuchet MS" w:ascii="Trebuchet MS" w:hAnsi="Trebuchet MS"/>
          <w:color w:val="FFFFFF"/>
          <w:sz w:val="28"/>
        </w:rPr>
        <w:t xml:space="preserve">ANNEXE </w:t>
      </w:r>
      <w:r>
        <w:rPr>
          <w:rFonts w:eastAsia="Trebuchet MS" w:cs="Trebuchet MS" w:ascii="Trebuchet MS" w:hAnsi="Trebuchet MS"/>
          <w:color w:val="FFFFFF"/>
          <w:sz w:val="28"/>
        </w:rPr>
        <w:t>1</w:t>
      </w:r>
      <w:r>
        <w:rPr>
          <w:rFonts w:eastAsia="Trebuchet MS" w:cs="Trebuchet MS" w:ascii="Trebuchet MS" w:hAnsi="Trebuchet MS"/>
          <w:color w:val="FFFFFF"/>
          <w:sz w:val="28"/>
        </w:rPr>
        <w:t xml:space="preserve"> </w:t>
      </w:r>
    </w:p>
    <w:p>
      <w:pPr>
        <w:pStyle w:val="Heading1"/>
        <w:widowControl/>
        <w:shd w:fill="2F5496" w:val="clear"/>
        <w:autoSpaceDE w:val="true"/>
        <w:bidi w:val="0"/>
        <w:spacing w:before="0" w:after="240"/>
        <w:ind w:left="23" w:right="23"/>
        <w:jc w:val="center"/>
        <w:rPr>
          <w:rFonts w:ascii="Trebuchet MS" w:hAnsi="Trebuchet MS" w:eastAsia="Trebuchet MS" w:cs="Trebuchet MS"/>
          <w:color w:val="FFFFFF"/>
          <w:sz w:val="28"/>
        </w:rPr>
      </w:pPr>
      <w:r>
        <w:rPr>
          <w:rFonts w:eastAsia="Trebuchet MS" w:cs="Trebuchet MS" w:ascii="Trebuchet MS" w:hAnsi="Trebuchet MS"/>
          <w:color w:val="FFFFFF"/>
          <w:sz w:val="28"/>
        </w:rPr>
        <w:t>RELATIVE A UNE « ACTION D’INSERTION PROFESSIONNELLE »</w:t>
      </w:r>
    </w:p>
    <w:p>
      <w:pPr>
        <w:pStyle w:val="Normal"/>
        <w:bidi w:val="0"/>
        <w:ind w:left="40" w:right="0"/>
        <w:jc w:val="both"/>
        <w:rPr>
          <w:rFonts w:ascii="Trebuchet MS" w:hAnsi="Trebuchet MS" w:eastAsia="Trebuchet MS" w:cs="Trebuchet MS"/>
          <w:color w:val="000000"/>
          <w:sz w:val="24"/>
          <w:szCs w:val="24"/>
          <w:shd w:fill="00FFFF" w:val="clear"/>
        </w:rPr>
      </w:pPr>
      <w:r>
        <w:rPr>
          <w:rFonts w:eastAsia="Trebuchet MS" w:cs="Trebuchet MS" w:ascii="Trebuchet MS" w:hAnsi="Trebuchet MS"/>
          <w:color w:val="000000"/>
          <w:sz w:val="24"/>
          <w:szCs w:val="24"/>
          <w:shd w:fill="00FFFF" w:val="clear"/>
        </w:rPr>
      </w:r>
    </w:p>
    <w:p>
      <w:pPr>
        <w:pStyle w:val="Normal"/>
        <w:bidi w:val="0"/>
        <w:spacing w:before="120" w:after="0"/>
        <w:ind w:left="40" w:right="0"/>
        <w:jc w:val="both"/>
        <w:rPr/>
      </w:pPr>
      <w:r>
        <w:rPr>
          <w:rFonts w:eastAsia="Trebuchet MS" w:cs="Trebuchet MS" w:ascii="Trebuchet MS" w:hAnsi="Trebuchet MS"/>
          <w:color w:val="000000"/>
        </w:rPr>
        <w:t xml:space="preserve">Marché </w:t>
      </w:r>
      <w:r>
        <w:rPr>
          <w:rStyle w:val="m-infotitre"/>
          <w:rFonts w:eastAsia="Arial Unicode MS;Times New Roman" w:cs="Times New Roman" w:ascii="Liberation Sans" w:hAnsi="Liberation San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kern w:val="0"/>
          <w:sz w:val="24"/>
          <w:szCs w:val="24"/>
          <w:u w:val="none"/>
          <w:shd w:fill="auto" w:val="clear"/>
          <w:em w:val="none"/>
          <w:lang w:val="fr-FR" w:eastAsia="zh-CN" w:bidi="ar-SA"/>
        </w:rPr>
        <w:t>A20 – PR 184 – Remplacement du système anti-bruit de la tranchée couverte de Chastaingt – département 87</w:t>
      </w:r>
    </w:p>
    <w:p>
      <w:pPr>
        <w:pStyle w:val="Normal"/>
        <w:bidi w:val="0"/>
        <w:spacing w:before="120" w:after="0"/>
        <w:ind w:left="40" w:right="0"/>
        <w:jc w:val="both"/>
        <w:rPr>
          <w:rStyle w:val="m-infotitre"/>
          <w:rFonts w:ascii="Liberation Sans" w:hAnsi="Liberation Sans" w:eastAsia="Arial Unicode MS;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auto"/>
          <w:spacing w:val="0"/>
          <w:kern w:val="0"/>
          <w:sz w:val="24"/>
          <w:szCs w:val="24"/>
          <w:u w:val="none"/>
          <w:shd w:fill="auto" w:val="clear"/>
          <w:em w:val="none"/>
          <w:lang w:val="fr-FR" w:eastAsia="zh-CN" w:bidi="ar-SA"/>
        </w:rPr>
      </w:pPr>
      <w:r>
        <w:rPr/>
      </w:r>
    </w:p>
    <w:p>
      <w:pPr>
        <w:pStyle w:val="Normal"/>
        <w:bidi w:val="0"/>
        <w:spacing w:before="120" w:after="0"/>
        <w:ind w:left="40" w:right="0"/>
        <w:jc w:val="left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  <w:t xml:space="preserve">L'entreprise ou le groupement </w:t>
      </w:r>
      <w:r>
        <w:rPr>
          <w:rFonts w:eastAsia="Trebuchet MS" w:cs="Trebuchet MS" w:ascii="Trebuchet MS" w:hAnsi="Trebuchet MS"/>
          <w:color w:val="000000"/>
        </w:rPr>
        <w:t>d</w:t>
      </w:r>
      <w:r>
        <w:rPr>
          <w:rFonts w:eastAsia="Trebuchet MS" w:cs="Trebuchet MS" w:ascii="Trebuchet MS" w:hAnsi="Trebuchet MS"/>
          <w:color w:val="000000"/>
        </w:rPr>
        <w:t>’entreprises ……………………………………………………………………………………………………</w:t>
      </w:r>
    </w:p>
    <w:p>
      <w:pPr>
        <w:pStyle w:val="Normal"/>
        <w:bidi w:val="0"/>
        <w:spacing w:before="120" w:after="0"/>
        <w:ind w:left="40" w:right="0"/>
        <w:jc w:val="left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  <w:t>Représenté(e) par ………………………………………………………………………………………………………………………………………………</w:t>
      </w:r>
    </w:p>
    <w:p>
      <w:pPr>
        <w:pStyle w:val="Normal"/>
        <w:bidi w:val="0"/>
        <w:ind w:left="40" w:right="0"/>
        <w:jc w:val="both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</w:r>
    </w:p>
    <w:p>
      <w:pPr>
        <w:pStyle w:val="Normal"/>
        <w:widowControl/>
        <w:numPr>
          <w:ilvl w:val="0"/>
          <w:numId w:val="2"/>
        </w:numPr>
        <w:tabs>
          <w:tab w:val="clear" w:pos="709"/>
        </w:tabs>
        <w:autoSpaceDE w:val="true"/>
        <w:bidi w:val="0"/>
        <w:ind w:hanging="360" w:left="709" w:right="0"/>
        <w:jc w:val="both"/>
        <w:rPr>
          <w:rFonts w:ascii="Trebuchet MS" w:hAnsi="Trebuchet MS" w:eastAsia="Trebuchet MS" w:cs="Trebuchet MS"/>
          <w:i/>
          <w:color w:val="000000"/>
        </w:rPr>
      </w:pPr>
      <w:r>
        <w:rPr>
          <w:rFonts w:eastAsia="Trebuchet MS" w:cs="Trebuchet MS" w:ascii="Trebuchet MS" w:hAnsi="Trebuchet MS"/>
          <w:color w:val="000000"/>
        </w:rPr>
        <w:t>Déclare avoir pris connaissance du CCAP et notamment de son article</w:t>
      </w:r>
      <w:r>
        <w:rPr>
          <w:rFonts w:eastAsia="Trebuchet MS" w:cs="Trebuchet MS" w:ascii="Trebuchet MS" w:hAnsi="Trebuchet MS"/>
          <w:i/>
          <w:color w:val="000000"/>
        </w:rPr>
        <w:t xml:space="preserve"> </w:t>
      </w:r>
      <w:r>
        <w:rPr>
          <w:rFonts w:eastAsia="Trebuchet MS" w:cs="Trebuchet MS" w:ascii="Trebuchet MS" w:hAnsi="Trebuchet MS"/>
          <w:color w:val="000000"/>
        </w:rPr>
        <w:t>concernant les dispositions relatives à l’action obligatoire d’insertion (articl</w:t>
      </w:r>
      <w:r>
        <w:rPr>
          <w:rFonts w:eastAsia="Trebuchet MS" w:cs="Trebuchet MS" w:ascii="Trebuchet MS" w:hAnsi="Trebuchet MS"/>
          <w:color w:val="000000"/>
          <w:shd w:fill="auto" w:val="clear"/>
        </w:rPr>
        <w:t xml:space="preserve">e </w:t>
      </w:r>
      <w:r>
        <w:rPr>
          <w:rFonts w:eastAsia="Trebuchet MS" w:cs="Trebuchet MS" w:ascii="Trebuchet MS" w:hAnsi="Trebuchet MS"/>
          <w:color w:val="000000"/>
          <w:shd w:fill="auto" w:val="clear"/>
        </w:rPr>
        <w:t>12</w:t>
      </w:r>
      <w:r>
        <w:rPr>
          <w:rFonts w:eastAsia="Trebuchet MS" w:cs="Trebuchet MS" w:ascii="Trebuchet MS" w:hAnsi="Trebuchet MS"/>
          <w:color w:val="000000"/>
          <w:shd w:fill="auto" w:val="clear"/>
        </w:rPr>
        <w:t>)</w:t>
      </w:r>
      <w:r>
        <w:rPr>
          <w:rFonts w:eastAsia="Trebuchet MS" w:cs="Trebuchet MS" w:ascii="Trebuchet MS" w:hAnsi="Trebuchet MS"/>
          <w:color w:val="000000"/>
        </w:rPr>
        <w:t xml:space="preserve"> en faveur des personnes rencontrant des difficultés sociales ou professionnelles particulières.</w:t>
      </w:r>
    </w:p>
    <w:p>
      <w:pPr>
        <w:pStyle w:val="Normal"/>
        <w:bidi w:val="0"/>
        <w:ind w:hanging="360" w:left="709" w:right="0"/>
        <w:jc w:val="both"/>
        <w:rPr>
          <w:rFonts w:ascii="Trebuchet MS" w:hAnsi="Trebuchet MS" w:eastAsia="Trebuchet MS" w:cs="Trebuchet MS"/>
          <w:i/>
          <w:color w:val="000000"/>
        </w:rPr>
      </w:pPr>
      <w:r>
        <w:rPr>
          <w:rFonts w:eastAsia="Trebuchet MS" w:cs="Trebuchet MS" w:ascii="Trebuchet MS" w:hAnsi="Trebuchet MS"/>
          <w:i/>
          <w:color w:val="000000"/>
        </w:rPr>
      </w:r>
    </w:p>
    <w:p>
      <w:pPr>
        <w:pStyle w:val="Normal"/>
        <w:widowControl/>
        <w:numPr>
          <w:ilvl w:val="0"/>
          <w:numId w:val="2"/>
        </w:numPr>
        <w:tabs>
          <w:tab w:val="clear" w:pos="709"/>
        </w:tabs>
        <w:autoSpaceDE w:val="true"/>
        <w:bidi w:val="0"/>
        <w:ind w:hanging="360" w:left="709" w:right="0"/>
        <w:jc w:val="both"/>
        <w:rPr>
          <w:rFonts w:ascii="Trebuchet MS" w:hAnsi="Trebuchet MS" w:eastAsia="Trebuchet MS" w:cs="Trebuchet MS"/>
          <w:i/>
          <w:color w:val="000000"/>
        </w:rPr>
      </w:pPr>
      <w:r>
        <w:rPr>
          <w:rFonts w:eastAsia="Trebuchet MS" w:cs="Trebuchet MS" w:ascii="Trebuchet MS" w:hAnsi="Trebuchet MS"/>
          <w:color w:val="000000"/>
        </w:rPr>
        <w:t>S’engage si je suis déclaré attributaire :</w:t>
      </w:r>
    </w:p>
    <w:p>
      <w:pPr>
        <w:pStyle w:val="Normal"/>
        <w:widowControl/>
        <w:numPr>
          <w:ilvl w:val="1"/>
          <w:numId w:val="2"/>
        </w:numPr>
        <w:tabs>
          <w:tab w:val="clear" w:pos="709"/>
        </w:tabs>
        <w:autoSpaceDE w:val="true"/>
        <w:bidi w:val="0"/>
        <w:spacing w:before="60" w:after="0"/>
        <w:ind w:hanging="283" w:left="1276" w:right="0"/>
        <w:jc w:val="both"/>
        <w:rPr>
          <w:rFonts w:ascii="Trebuchet MS" w:hAnsi="Trebuchet MS" w:eastAsia="Trebuchet MS" w:cs="Trebuchet MS"/>
        </w:rPr>
      </w:pPr>
      <w:r>
        <w:rPr>
          <w:rFonts w:eastAsia="Trebuchet MS" w:cs="Trebuchet MS" w:ascii="Trebuchet MS" w:hAnsi="Trebuchet MS"/>
          <w:color w:val="000000"/>
        </w:rPr>
        <w:t xml:space="preserve">à réserver dans l’exécution du marché le nombre d’heures d’insertion prévu dans le CCAP pour assurer la mise en œuvre de l’action d’insertion, </w:t>
      </w:r>
      <w:r>
        <w:rPr>
          <w:rFonts w:eastAsia="Trebuchet MS" w:cs="Trebuchet MS" w:ascii="Trebuchet MS" w:hAnsi="Trebuchet MS"/>
          <w:color w:val="FF0000"/>
        </w:rPr>
        <w:t>soit :</w:t>
      </w:r>
      <w:r>
        <w:rPr>
          <w:rFonts w:eastAsia="Trebuchet MS" w:cs="Trebuchet MS" w:ascii="Trebuchet MS" w:hAnsi="Trebuchet MS"/>
          <w:color w:val="000000"/>
        </w:rPr>
        <w:t xml:space="preserve"> </w:t>
      </w:r>
      <w:r>
        <w:rPr>
          <w:rFonts w:eastAsia="Trebuchet MS" w:cs="Trebuchet MS" w:ascii="Trebuchet MS" w:hAnsi="Trebuchet MS"/>
          <w:b/>
          <w:color w:val="FF0000"/>
        </w:rPr>
        <w:t>140 heures minimum</w:t>
      </w:r>
    </w:p>
    <w:p>
      <w:pPr>
        <w:pStyle w:val="Normal"/>
        <w:widowControl/>
        <w:numPr>
          <w:ilvl w:val="1"/>
          <w:numId w:val="2"/>
        </w:numPr>
        <w:tabs>
          <w:tab w:val="clear" w:pos="709"/>
        </w:tabs>
        <w:autoSpaceDE w:val="true"/>
        <w:bidi w:val="0"/>
        <w:spacing w:before="60" w:after="0"/>
        <w:ind w:hanging="357" w:left="1276" w:right="0"/>
        <w:jc w:val="both"/>
        <w:rPr>
          <w:rFonts w:ascii="Trebuchet MS" w:hAnsi="Trebuchet MS" w:eastAsia="Trebuchet MS" w:cs="Trebuchet MS"/>
          <w:i/>
          <w:color w:val="000000"/>
        </w:rPr>
      </w:pPr>
      <w:r>
        <w:rPr>
          <w:rFonts w:eastAsia="Trebuchet MS" w:cs="Trebuchet MS" w:ascii="Trebuchet MS" w:hAnsi="Trebuchet MS"/>
          <w:color w:val="000000"/>
        </w:rPr>
        <w:t xml:space="preserve">à prendre contact avec l’unité clauses sociales désignée à </w:t>
      </w:r>
      <w:r>
        <w:rPr>
          <w:rFonts w:eastAsia="Trebuchet MS" w:cs="Trebuchet MS" w:ascii="Trebuchet MS" w:hAnsi="Trebuchet MS"/>
        </w:rPr>
        <w:t xml:space="preserve">l’article </w:t>
      </w:r>
      <w:r>
        <w:rPr>
          <w:rFonts w:eastAsia="Trebuchet MS" w:cs="Trebuchet MS" w:ascii="Trebuchet MS" w:hAnsi="Trebuchet MS"/>
        </w:rPr>
        <w:t xml:space="preserve">12 </w:t>
      </w:r>
      <w:r>
        <w:rPr>
          <w:rFonts w:eastAsia="Trebuchet MS" w:cs="Trebuchet MS" w:ascii="Trebuchet MS" w:hAnsi="Trebuchet MS"/>
        </w:rPr>
        <w:t>du CCAP afin de préciser les</w:t>
      </w:r>
      <w:r>
        <w:rPr>
          <w:rFonts w:eastAsia="Trebuchet MS" w:cs="Trebuchet MS" w:ascii="Trebuchet MS" w:hAnsi="Trebuchet MS"/>
          <w:color w:val="000000"/>
        </w:rPr>
        <w:t xml:space="preserve"> modalités de mise en œuvre de la clause sociale d’insertion.</w:t>
      </w:r>
    </w:p>
    <w:p>
      <w:pPr>
        <w:pStyle w:val="Normal"/>
        <w:widowControl/>
        <w:numPr>
          <w:ilvl w:val="1"/>
          <w:numId w:val="2"/>
        </w:numPr>
        <w:tabs>
          <w:tab w:val="clear" w:pos="709"/>
        </w:tabs>
        <w:autoSpaceDE w:val="true"/>
        <w:bidi w:val="0"/>
        <w:spacing w:before="60" w:after="0"/>
        <w:ind w:hanging="357" w:left="1276" w:right="0"/>
        <w:jc w:val="both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  <w:t>à fournir à l’unité clauses sociales  et dans les délais impartis, toutes les informations utiles à l’appréciation de la réalisation de l’action d’insertion.</w:t>
      </w:r>
    </w:p>
    <w:p>
      <w:pPr>
        <w:pStyle w:val="Normal"/>
        <w:bidi w:val="0"/>
        <w:ind w:left="40" w:right="0"/>
        <w:jc w:val="both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</w:r>
    </w:p>
    <w:p>
      <w:pPr>
        <w:pStyle w:val="Normal"/>
        <w:widowControl/>
        <w:numPr>
          <w:ilvl w:val="0"/>
          <w:numId w:val="2"/>
        </w:numPr>
        <w:tabs>
          <w:tab w:val="clear" w:pos="709"/>
        </w:tabs>
        <w:autoSpaceDE w:val="true"/>
        <w:bidi w:val="0"/>
        <w:ind w:hanging="360" w:left="709" w:right="0"/>
        <w:jc w:val="both"/>
        <w:rPr>
          <w:rFonts w:ascii="Trebuchet MS" w:hAnsi="Trebuchet MS" w:eastAsia="Trebuchet MS" w:cs="Trebuchet MS"/>
          <w:i/>
          <w:color w:val="000000"/>
        </w:rPr>
      </w:pPr>
      <w:r>
        <w:rPr>
          <w:rFonts w:eastAsia="Trebuchet MS" w:cs="Trebuchet MS" w:ascii="Trebuchet MS" w:hAnsi="Trebuchet MS"/>
          <w:color w:val="000000"/>
        </w:rPr>
        <w:t>Désigne en qualité d’interlocuteur responsable du suivi de l’insertion</w:t>
      </w:r>
    </w:p>
    <w:p>
      <w:pPr>
        <w:pStyle w:val="Normal"/>
        <w:bidi w:val="0"/>
        <w:spacing w:before="60" w:after="0"/>
        <w:ind w:left="709" w:right="0"/>
        <w:jc w:val="both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  <w:t>Mr/ Mme …………………………………………………</w:t>
      </w:r>
    </w:p>
    <w:p>
      <w:pPr>
        <w:pStyle w:val="Normal"/>
        <w:bidi w:val="0"/>
        <w:spacing w:before="60" w:after="0"/>
        <w:ind w:left="709" w:right="0"/>
        <w:jc w:val="both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  <w:t>Fonction :…………………………………………………</w:t>
      </w:r>
    </w:p>
    <w:p>
      <w:pPr>
        <w:pStyle w:val="Normal"/>
        <w:bidi w:val="0"/>
        <w:spacing w:before="60" w:after="0"/>
        <w:ind w:left="709" w:right="0"/>
        <w:jc w:val="both"/>
        <w:rPr/>
      </w:pPr>
      <w:r>
        <w:rPr>
          <w:rFonts w:eastAsia="Trebuchet MS" w:cs="Trebuchet MS" w:ascii="Trebuchet MS" w:hAnsi="Trebuchet MS"/>
          <w:iCs/>
          <w:color w:val="000000"/>
        </w:rPr>
        <w:t>Coordonnées (n° de téléphone, email) :</w:t>
      </w:r>
      <w:r>
        <w:rPr>
          <w:rFonts w:eastAsia="Trebuchet MS" w:cs="Trebuchet MS" w:ascii="Trebuchet MS" w:hAnsi="Trebuchet MS"/>
          <w:i/>
          <w:color w:val="000000"/>
        </w:rPr>
        <w:t xml:space="preserve"> ………………………………………………</w:t>
      </w:r>
    </w:p>
    <w:p>
      <w:pPr>
        <w:pStyle w:val="Normal"/>
        <w:bidi w:val="0"/>
        <w:ind w:left="40" w:right="0"/>
        <w:jc w:val="both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</w:r>
    </w:p>
    <w:p>
      <w:pPr>
        <w:pStyle w:val="Normal"/>
        <w:bidi w:val="0"/>
        <w:ind w:left="40" w:right="0"/>
        <w:jc w:val="both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</w:r>
    </w:p>
    <w:tbl>
      <w:tblPr>
        <w:tblW w:w="9993" w:type="dxa"/>
        <w:jc w:val="left"/>
        <w:tblInd w:w="-70" w:type="dxa"/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4605"/>
        <w:gridCol w:w="5388"/>
      </w:tblGrid>
      <w:tr>
        <w:trPr>
          <w:trHeight w:val="626" w:hRule="atLeast"/>
        </w:trPr>
        <w:tc>
          <w:tcPr>
            <w:tcW w:w="4605" w:type="dxa"/>
            <w:tcBorders/>
          </w:tcPr>
          <w:p>
            <w:pPr>
              <w:pStyle w:val="Normal"/>
              <w:bidi w:val="0"/>
              <w:ind w:left="40" w:right="0"/>
              <w:jc w:val="both"/>
              <w:rPr>
                <w:rFonts w:ascii="Trebuchet MS" w:hAnsi="Trebuchet MS" w:eastAsia="Trebuchet MS" w:cs="Trebuchet MS"/>
                <w:b/>
                <w:bCs/>
                <w:color w:val="000000"/>
              </w:rPr>
            </w:pPr>
            <w:r>
              <w:rPr>
                <w:rFonts w:eastAsia="Trebuchet MS" w:cs="Trebuchet MS" w:ascii="Trebuchet MS" w:hAnsi="Trebuchet MS"/>
                <w:b/>
                <w:bCs/>
                <w:color w:val="000000"/>
              </w:rPr>
              <w:t>A ………………, le</w:t>
            </w:r>
          </w:p>
          <w:p>
            <w:pPr>
              <w:pStyle w:val="Normal"/>
              <w:bidi w:val="0"/>
              <w:ind w:left="40" w:right="0"/>
              <w:jc w:val="both"/>
              <w:rPr>
                <w:rFonts w:ascii="Trebuchet MS" w:hAnsi="Trebuchet MS" w:eastAsia="Trebuchet MS" w:cs="Trebuchet MS"/>
                <w:i/>
                <w:color w:val="000000"/>
              </w:rPr>
            </w:pPr>
            <w:r>
              <w:rPr>
                <w:rFonts w:eastAsia="Trebuchet MS" w:cs="Trebuchet MS" w:ascii="Trebuchet MS" w:hAnsi="Trebuchet MS"/>
                <w:i/>
                <w:color w:val="000000"/>
              </w:rPr>
              <w:t>Signature(s) et cachet(s)</w:t>
            </w:r>
          </w:p>
        </w:tc>
        <w:tc>
          <w:tcPr>
            <w:tcW w:w="5388" w:type="dxa"/>
            <w:tcBorders/>
          </w:tcPr>
          <w:p>
            <w:pPr>
              <w:pStyle w:val="Normal"/>
              <w:bidi w:val="0"/>
              <w:ind w:left="40" w:right="0"/>
              <w:jc w:val="both"/>
              <w:rPr>
                <w:rFonts w:ascii="Trebuchet MS" w:hAnsi="Trebuchet MS" w:eastAsia="Trebuchet MS" w:cs="Trebuchet MS"/>
                <w:b/>
                <w:color w:val="000000"/>
              </w:rPr>
            </w:pPr>
            <w:r>
              <w:rPr>
                <w:rFonts w:eastAsia="Trebuchet MS" w:cs="Trebuchet MS" w:ascii="Trebuchet MS" w:hAnsi="Trebuchet MS"/>
                <w:b/>
                <w:color w:val="000000"/>
              </w:rPr>
              <w:tab/>
              <w:t>A LIMOGES, le</w:t>
            </w:r>
          </w:p>
        </w:tc>
      </w:tr>
      <w:tr>
        <w:trPr>
          <w:trHeight w:val="335" w:hRule="atLeast"/>
        </w:trPr>
        <w:tc>
          <w:tcPr>
            <w:tcW w:w="4605" w:type="dxa"/>
            <w:tcBorders/>
          </w:tcPr>
          <w:p>
            <w:pPr>
              <w:pStyle w:val="Normal"/>
              <w:bidi w:val="0"/>
              <w:ind w:left="40" w:right="0"/>
              <w:jc w:val="both"/>
              <w:rPr>
                <w:rFonts w:ascii="Trebuchet MS" w:hAnsi="Trebuchet MS" w:eastAsia="Trebuchet MS" w:cs="Trebuchet MS"/>
                <w:b/>
                <w:bCs/>
                <w:color w:val="000000"/>
              </w:rPr>
            </w:pPr>
            <w:r>
              <w:rPr>
                <w:rFonts w:eastAsia="Trebuchet MS" w:cs="Trebuchet MS" w:ascii="Trebuchet MS" w:hAnsi="Trebuchet MS"/>
                <w:b/>
                <w:bCs/>
                <w:color w:val="000000"/>
              </w:rPr>
              <w:t>Le Titulaire</w:t>
            </w:r>
          </w:p>
        </w:tc>
        <w:tc>
          <w:tcPr>
            <w:tcW w:w="5388" w:type="dxa"/>
            <w:tcBorders/>
          </w:tcPr>
          <w:p>
            <w:pPr>
              <w:pStyle w:val="Normal"/>
              <w:bidi w:val="0"/>
              <w:ind w:left="40" w:right="0"/>
              <w:jc w:val="both"/>
              <w:rPr>
                <w:rFonts w:ascii="Trebuchet MS" w:hAnsi="Trebuchet MS" w:eastAsia="Trebuchet MS" w:cs="Trebuchet MS"/>
                <w:b/>
                <w:bCs/>
                <w:color w:val="000000"/>
              </w:rPr>
            </w:pPr>
            <w:r>
              <w:rPr>
                <w:rFonts w:eastAsia="Trebuchet MS" w:cs="Trebuchet MS" w:ascii="Trebuchet MS" w:hAnsi="Trebuchet MS"/>
                <w:b/>
                <w:bCs/>
                <w:color w:val="000000"/>
              </w:rPr>
              <w:t>Le Représentant du Pouvoir Adjudicateur</w:t>
            </w:r>
          </w:p>
        </w:tc>
      </w:tr>
    </w:tbl>
    <w:p>
      <w:pPr>
        <w:pStyle w:val="Normal"/>
        <w:bidi w:val="0"/>
        <w:ind w:left="40" w:right="0"/>
        <w:jc w:val="both"/>
        <w:rPr>
          <w:rFonts w:ascii="Trebuchet MS" w:hAnsi="Trebuchet MS" w:eastAsia="Trebuchet MS" w:cs="Trebuchet MS"/>
          <w:color w:val="000000"/>
        </w:rPr>
      </w:pPr>
      <w:r>
        <w:rPr>
          <w:rFonts w:eastAsia="Trebuchet MS" w:cs="Trebuchet MS" w:ascii="Trebuchet MS" w:hAnsi="Trebuchet MS"/>
          <w:color w:val="000000"/>
        </w:rPr>
      </w:r>
    </w:p>
    <w:p>
      <w:pPr>
        <w:pStyle w:val="Normal"/>
        <w:bidi w:val="0"/>
        <w:ind w:left="40" w:right="0"/>
        <w:jc w:val="both"/>
        <w:rPr>
          <w:rFonts w:ascii="Trebuchet MS" w:hAnsi="Trebuchet MS" w:eastAsia="Trebuchet MS" w:cs="Trebuchet MS"/>
          <w:color w:val="000000"/>
          <w:lang w:val="fr-FR"/>
        </w:rPr>
      </w:pPr>
      <w:r>
        <w:rPr>
          <w:rFonts w:eastAsia="Trebuchet MS" w:cs="Trebuchet MS" w:ascii="Trebuchet MS" w:hAnsi="Trebuchet MS"/>
          <w:color w:val="000000"/>
          <w:lang w:val="fr-FR"/>
        </w:rPr>
      </w:r>
    </w:p>
    <w:p>
      <w:pPr>
        <w:pStyle w:val="RedRub"/>
        <w:bidi w:val="0"/>
        <w:spacing w:before="120" w:after="120"/>
        <w:jc w:val="left"/>
        <w:rPr>
          <w:rFonts w:ascii="Times New Roman" w:hAnsi="Times New Roman" w:eastAsia="Trebuchet MS" w:cs="Times New Roman"/>
          <w:color w:val="000000"/>
          <w:sz w:val="24"/>
          <w:szCs w:val="24"/>
          <w:lang w:val="fr-FR"/>
        </w:rPr>
      </w:pPr>
      <w:r>
        <w:rPr>
          <w:rFonts w:eastAsia="Trebuchet MS" w:cs="Times New Roman" w:ascii="Times New Roman" w:hAnsi="Times New Roman"/>
          <w:color w:val="000000"/>
          <w:sz w:val="24"/>
          <w:szCs w:val="24"/>
          <w:lang w:val="fr-FR"/>
        </w:rPr>
      </w:r>
    </w:p>
    <w:sectPr>
      <w:headerReference w:type="default" r:id="rId2"/>
      <w:type w:val="nextPage"/>
      <w:pgSz w:w="11906" w:h="16838"/>
      <w:pgMar w:left="1134" w:right="1134" w:gutter="0" w:header="1134" w:top="2455" w:footer="0" w:bottom="1134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ourier New">
    <w:charset w:val="00"/>
    <w:family w:val="modern"/>
    <w:pitch w:val="default"/>
  </w:font>
  <w:font w:name="Wingdings">
    <w:charset w:val="02"/>
    <w:family w:val="auto"/>
    <w:pitch w:val="variable"/>
  </w:font>
  <w:font w:name="Arial Narrow">
    <w:charset w:val="00"/>
    <w:family w:val="swiss"/>
    <w:pitch w:val="variable"/>
  </w:font>
  <w:font w:name="Liberation Sans">
    <w:altName w:val="Arial"/>
    <w:charset w:val="00"/>
    <w:family w:val="swiss"/>
    <w:pitch w:val="variable"/>
  </w:font>
  <w:font w:name="Trebuchet MS">
    <w:charset w:val="00"/>
    <w:family w:val="swiss"/>
    <w:pitch w:val="variable"/>
  </w:font>
  <w:font w:name="Courier New">
    <w:charset w:val="00"/>
    <w:family w:val="modern"/>
    <w:pitch w:val="fixed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suppressLineNumbers/>
      <w:bidi w:val="0"/>
      <w:jc w:val="left"/>
      <w:rPr/>
    </w:pPr>
    <w:r>
      <w:rPr/>
      <w:drawing>
        <wp:inline distT="0" distB="0" distL="0" distR="0">
          <wp:extent cx="2018665" cy="549910"/>
          <wp:effectExtent l="0" t="0" r="0" b="0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0" t="-75" r="-20" b="-75"/>
                  <a:stretch>
                    <a:fillRect/>
                  </a:stretch>
                </pic:blipFill>
                <pic:spPr bwMode="auto">
                  <a:xfrm>
                    <a:off x="0" y="0"/>
                    <a:ext cx="2018665" cy="549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/>
      <w:t xml:space="preserve">         </w:t>
    </w:r>
    <w:r>
      <w:rPr/>
      <w:drawing>
        <wp:inline distT="0" distB="0" distL="0" distR="0">
          <wp:extent cx="2303780" cy="619125"/>
          <wp:effectExtent l="0" t="0" r="0" b="0"/>
          <wp:docPr id="2" name="Image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l="7605" t="30854" r="67261" b="50369"/>
                  <a:stretch>
                    <a:fillRect/>
                  </a:stretch>
                </pic:blipFill>
                <pic:spPr bwMode="auto">
                  <a:xfrm>
                    <a:off x="0" y="0"/>
                    <a:ext cx="2303780" cy="619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/>
      <w:t xml:space="preserve">         </w:t>
    </w:r>
    <w:r>
      <w:rPr/>
      <w:drawing>
        <wp:inline distT="0" distB="0" distL="0" distR="0">
          <wp:extent cx="877570" cy="626110"/>
          <wp:effectExtent l="0" t="0" r="0" b="0"/>
          <wp:docPr id="3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 l="4296" t="9168" r="62465" b="25681"/>
                  <a:stretch>
                    <a:fillRect/>
                  </a:stretch>
                </pic:blipFill>
                <pic:spPr bwMode="auto">
                  <a:xfrm>
                    <a:off x="0" y="0"/>
                    <a:ext cx="877570" cy="626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%1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%2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%3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%4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%5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%6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%7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%8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%9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tabs>
          <w:tab w:val="num" w:pos="2868"/>
        </w:tabs>
        <w:ind w:left="2868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50"/>
  <w:defaultTabStop w:val="709"/>
  <w:autoHyphenation w:val="true"/>
  <w:hyphenationZone w:val="0"/>
  <w:compat>
    <w:compatSetting w:name="compatibilityMode" w:uri="http://schemas.microsoft.com/office/word" w:val="12"/>
    <w:compatSetting w:name="useWord2013TrackBottomHyphenation" w:uri="http://schemas.microsoft.com/office/word" w:val="1"/>
    <w:compatSetting w:name="allowHyphenationAtTrackBottom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 Unicode MS"/>
        <w:kern w:val="2"/>
        <w:sz w:val="24"/>
        <w:szCs w:val="24"/>
        <w:lang w:val="fr-FR" w:eastAsia="zh-CN" w:bidi="hi-IN"/>
      </w:rPr>
    </w:rPrDefault>
    <w:pPrDefault>
      <w:pPr>
        <w:widowControl/>
        <w:suppressAutoHyphens w:val="true"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NSimSun" w:cs="Arial Unicode MS"/>
      <w:color w:val="auto"/>
      <w:kern w:val="2"/>
      <w:sz w:val="24"/>
      <w:szCs w:val="24"/>
      <w:lang w:val="fr-FR" w:eastAsia="zh-CN" w:bidi="hi-IN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0"/>
      </w:numPr>
      <w:spacing w:before="240" w:after="60"/>
      <w:outlineLvl w:val="0"/>
    </w:pPr>
    <w:rPr>
      <w:b/>
      <w:bCs/>
      <w:kern w:val="2"/>
      <w:sz w:val="32"/>
      <w:szCs w:val="32"/>
    </w:rPr>
  </w:style>
  <w:style w:type="character" w:styleId="WW8Num6z0">
    <w:name w:val="WW8Num6z0"/>
    <w:qFormat/>
    <w:rPr>
      <w:rFonts w:ascii="Symbol" w:hAnsi="Symbol" w:cs="Symbol"/>
    </w:rPr>
  </w:style>
  <w:style w:type="character" w:styleId="WW8Num6z1">
    <w:name w:val="WW8Num6z1"/>
    <w:qFormat/>
    <w:rPr>
      <w:rFonts w:ascii="Courier New" w:hAnsi="Courier New" w:cs="Times New Roman"/>
    </w:rPr>
  </w:style>
  <w:style w:type="character" w:styleId="WW8Num6z5">
    <w:name w:val="WW8Num6z5"/>
    <w:qFormat/>
    <w:rPr>
      <w:rFonts w:ascii="Wingdings" w:hAnsi="Wingdings" w:cs="Wingdings"/>
    </w:rPr>
  </w:style>
  <w:style w:type="character" w:styleId="m-infotitre">
    <w:name w:val="m-info titre"/>
    <w:qFormat/>
    <w:rPr>
      <w:rFonts w:ascii="Arial Narrow" w:hAnsi="Arial Narrow"/>
      <w:b/>
      <w:sz w:val="18"/>
    </w:rPr>
  </w:style>
  <w:style w:type="paragraph" w:styleId="Titre">
    <w:name w:val="Titre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 Unicode M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Arial Unicode MS"/>
    </w:rPr>
  </w:style>
  <w:style w:type="paragraph" w:styleId="RedRub">
    <w:name w:val="RedRub"/>
    <w:basedOn w:val="Normal"/>
    <w:qFormat/>
    <w:pPr>
      <w:keepNext w:val="true"/>
      <w:spacing w:before="60" w:after="60"/>
    </w:pPr>
    <w:rPr>
      <w:b/>
      <w:bCs/>
      <w:sz w:val="22"/>
      <w:szCs w:val="22"/>
    </w:rPr>
  </w:style>
  <w:style w:type="paragraph" w:styleId="En-tteetpieddepage">
    <w:name w:val="En-tête et pied de page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En-tteetpieddepage"/>
    <w:pPr>
      <w:suppressLineNumbers/>
    </w:pPr>
    <w:rPr/>
  </w:style>
  <w:style w:type="paragraph" w:styleId="Contenudetableau">
    <w:name w:val="Contenu de tableau"/>
    <w:basedOn w:val="Normal"/>
    <w:qFormat/>
    <w:pPr>
      <w:widowControl w:val="false"/>
      <w:suppressLineNumbers/>
    </w:pPr>
    <w:rPr/>
  </w:style>
  <w:style w:type="numbering" w:styleId="WW8Num6">
    <w:name w:val="WW8Num6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image" Target="media/image2.png"/><Relationship Id="rId3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4</TotalTime>
  <Application>Collabora_Office/25.04.9.2$Windows_X86_64 LibreOffice_project/29b0eb8ba16f7c9f343ec5f335fd28028457dac3</Application>
  <AppVersion>15.0000</AppVersion>
  <Pages>1</Pages>
  <Words>198</Words>
  <Characters>1236</Characters>
  <CharactersWithSpaces>1433</CharactersWithSpaces>
  <Paragraphs>20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2026-03-27T17:26:47Z</dcterms:created>
  <dc:creator/>
  <dc:description/>
  <dc:language>fr-FR</dc:language>
  <cp:lastModifiedBy/>
  <dcterms:modified xsi:type="dcterms:W3CDTF">2026-03-27T17:31:32Z</dcterms:modified>
  <cp:revision>2</cp:revision>
  <dc:subject/>
  <dc:title/>
</cp:coreProperties>
</file>